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Heading2"/>
        <w:rPr>
          <w:szCs w:val="24"/>
        </w:rPr>
      </w:pPr>
      <w:r>
        <w:rPr>
          <w:szCs w:val="24"/>
        </w:rPr>
        <w:t>Education Authority Western Region</w:t>
      </w:r>
    </w:p>
    <w:p>
      <w:pPr>
        <w:ind w:left="720"/>
        <w:jc w:val="center"/>
        <w:rPr>
          <w:b/>
          <w:sz w:val="24"/>
          <w:szCs w:val="24"/>
        </w:rPr>
      </w:pPr>
    </w:p>
    <w:p>
      <w:pPr>
        <w:ind w:left="4320"/>
        <w:jc w:val="right"/>
        <w:rPr>
          <w:b/>
          <w:sz w:val="24"/>
          <w:szCs w:val="24"/>
        </w:rPr>
      </w:pPr>
      <w:r>
        <w:rPr>
          <w:b/>
          <w:sz w:val="24"/>
          <w:szCs w:val="24"/>
        </w:rPr>
        <w:t>STRABANE CONTROLLED PRIMARY SCHOOL</w:t>
      </w:r>
    </w:p>
    <w:p>
      <w:pPr>
        <w:pStyle w:val="Heading1"/>
        <w:rPr>
          <w:b w:val="0"/>
          <w:sz w:val="24"/>
          <w:szCs w:val="24"/>
        </w:rPr>
      </w:pPr>
      <w:r>
        <w:rPr>
          <w:b w:val="0"/>
          <w:sz w:val="24"/>
          <w:szCs w:val="24"/>
        </w:rPr>
        <w:t>43 Derry Road</w:t>
      </w:r>
    </w:p>
    <w:p>
      <w:pPr>
        <w:jc w:val="right"/>
        <w:rPr>
          <w:sz w:val="24"/>
          <w:szCs w:val="24"/>
        </w:rPr>
      </w:pPr>
      <w:r>
        <w:rPr>
          <w:noProof/>
          <w:lang w:val="en-GB" w:eastAsia="en-GB"/>
        </w:rPr>
        <w:drawing>
          <wp:anchor distT="0" distB="0" distL="114300" distR="114300" simplePos="0" relativeHeight="251658240" behindDoc="1" locked="0" layoutInCell="1" allowOverlap="1">
            <wp:simplePos x="0" y="0"/>
            <wp:positionH relativeFrom="column">
              <wp:posOffset>1273131</wp:posOffset>
            </wp:positionH>
            <wp:positionV relativeFrom="paragraph">
              <wp:posOffset>6350</wp:posOffset>
            </wp:positionV>
            <wp:extent cx="992490" cy="1270109"/>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2490" cy="1270109"/>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rPr>
        <w:t>Strabane</w:t>
      </w:r>
    </w:p>
    <w:p>
      <w:pPr>
        <w:ind w:left="720"/>
        <w:jc w:val="both"/>
        <w:rPr>
          <w:sz w:val="24"/>
          <w:szCs w:val="24"/>
        </w:rPr>
      </w:pP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r>
      <w:r>
        <w:rPr>
          <w:noProof/>
          <w:lang w:val="en-GB" w:eastAsia="en-GB"/>
        </w:rPr>
        <w:tab/>
        <w:t xml:space="preserve">              </w:t>
      </w:r>
      <w:r>
        <w:rPr>
          <w:sz w:val="24"/>
          <w:szCs w:val="24"/>
        </w:rPr>
        <w:t>Co. Tyrone</w:t>
      </w:r>
    </w:p>
    <w:p>
      <w:pPr>
        <w:pStyle w:val="Heading4"/>
        <w:rPr>
          <w:b w:val="0"/>
          <w:sz w:val="24"/>
          <w:szCs w:val="24"/>
        </w:rPr>
      </w:pPr>
      <w:r>
        <w:rPr>
          <w:b w:val="0"/>
          <w:sz w:val="24"/>
          <w:szCs w:val="24"/>
        </w:rPr>
        <w:t>BT828DX</w:t>
      </w:r>
    </w:p>
    <w:p>
      <w:pPr>
        <w:jc w:val="right"/>
        <w:rPr>
          <w:sz w:val="24"/>
          <w:szCs w:val="24"/>
        </w:rPr>
      </w:pPr>
      <w:r>
        <w:rPr>
          <w:sz w:val="24"/>
          <w:szCs w:val="24"/>
        </w:rPr>
        <w:t>Tel. (028) 71 382510</w:t>
      </w:r>
    </w:p>
    <w:p>
      <w:pPr>
        <w:jc w:val="right"/>
        <w:rPr>
          <w:sz w:val="24"/>
          <w:szCs w:val="24"/>
        </w:rPr>
      </w:pPr>
      <w:r>
        <w:rPr>
          <w:sz w:val="24"/>
          <w:szCs w:val="24"/>
        </w:rPr>
        <w:t>Fax. (028) 71 382525</w:t>
      </w:r>
    </w:p>
    <w:p>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27th February 2023</w:t>
      </w:r>
    </w:p>
    <w:p>
      <w:pPr>
        <w:jc w:val="right"/>
        <w:rPr>
          <w:sz w:val="24"/>
          <w:szCs w:val="24"/>
        </w:rPr>
      </w:pPr>
      <w:r>
        <w:rPr>
          <w:sz w:val="24"/>
          <w:szCs w:val="24"/>
        </w:rPr>
        <w:tab/>
      </w:r>
    </w:p>
    <w:p>
      <w:pPr>
        <w:jc w:val="right"/>
        <w:rPr>
          <w:b/>
          <w:sz w:val="24"/>
          <w:szCs w:val="24"/>
        </w:rPr>
      </w:pPr>
      <w:r>
        <w:rPr>
          <w:b/>
          <w:sz w:val="24"/>
          <w:szCs w:val="24"/>
        </w:rPr>
        <w:t>Principal Mrs. C Thompson</w:t>
      </w:r>
    </w:p>
    <w:p>
      <w:pPr>
        <w:rPr>
          <w:sz w:val="24"/>
        </w:rPr>
      </w:pPr>
      <w:r>
        <w:rPr>
          <w:sz w:val="24"/>
        </w:rPr>
        <w:t>Dear Parents/Guardians,</w:t>
      </w:r>
    </w:p>
    <w:p>
      <w:pPr>
        <w:rPr>
          <w:sz w:val="24"/>
        </w:rPr>
      </w:pPr>
    </w:p>
    <w:p>
      <w:pPr>
        <w:rPr>
          <w:sz w:val="24"/>
        </w:rPr>
      </w:pPr>
      <w:r>
        <w:rPr>
          <w:sz w:val="24"/>
        </w:rPr>
        <w:t>Time is racing by.  I trust you had an enjoyable half term break.  March is on the horizon, and so I wish to bring you further details on items listed from our last letter as well as additional information.</w:t>
      </w:r>
    </w:p>
    <w:p>
      <w:pPr>
        <w:rPr>
          <w:sz w:val="24"/>
        </w:rPr>
      </w:pPr>
    </w:p>
    <w:p>
      <w:pPr>
        <w:rPr>
          <w:sz w:val="24"/>
        </w:rPr>
      </w:pPr>
      <w:r>
        <w:rPr>
          <w:sz w:val="24"/>
        </w:rPr>
        <w:t xml:space="preserve">Please find attached the new </w:t>
      </w:r>
      <w:r>
        <w:rPr>
          <w:b/>
          <w:bCs/>
          <w:sz w:val="24"/>
        </w:rPr>
        <w:t>Dinner Menu</w:t>
      </w:r>
      <w:r>
        <w:rPr>
          <w:sz w:val="24"/>
        </w:rPr>
        <w:t xml:space="preserve"> which begins on 20</w:t>
      </w:r>
      <w:r>
        <w:rPr>
          <w:sz w:val="24"/>
          <w:vertAlign w:val="superscript"/>
        </w:rPr>
        <w:t>th</w:t>
      </w:r>
      <w:r>
        <w:rPr>
          <w:sz w:val="24"/>
        </w:rPr>
        <w:t xml:space="preserve"> March 2023.  The current Menu is now on Week 4.  Remember that the most up to date menu will always be located on the school’s website.  As this Thursday is World Book Day, Thursday’s dinner will swap with Friday, therefore, Thursday will be chicken bites and chips and Friday will be a roast dinner.</w:t>
      </w:r>
    </w:p>
    <w:p>
      <w:pPr>
        <w:rPr>
          <w:sz w:val="24"/>
        </w:rPr>
      </w:pPr>
    </w:p>
    <w:p>
      <w:pPr>
        <w:rPr>
          <w:sz w:val="24"/>
        </w:rPr>
      </w:pPr>
      <w:r>
        <w:rPr>
          <w:b/>
          <w:bCs/>
          <w:sz w:val="24"/>
        </w:rPr>
        <w:t>World Book Day</w:t>
      </w:r>
      <w:r>
        <w:rPr>
          <w:sz w:val="24"/>
        </w:rPr>
        <w:t xml:space="preserve"> will be celebrated this Thursday, 2</w:t>
      </w:r>
      <w:r>
        <w:rPr>
          <w:sz w:val="24"/>
          <w:vertAlign w:val="superscript"/>
        </w:rPr>
        <w:t>nd</w:t>
      </w:r>
      <w:r>
        <w:rPr>
          <w:sz w:val="24"/>
        </w:rPr>
        <w:t xml:space="preserve"> March.  Following tradition, we will have a day where the children can choose to dress up as a character from a book. Please be mindful of appropriate characters and costumes which are suitable for a full school day but also for younger pupils in the school.  This day will focus on the importance of and enjoyment of reading.</w:t>
      </w:r>
    </w:p>
    <w:p>
      <w:pPr>
        <w:rPr>
          <w:sz w:val="24"/>
        </w:rPr>
      </w:pPr>
    </w:p>
    <w:p>
      <w:pPr>
        <w:rPr>
          <w:sz w:val="24"/>
        </w:rPr>
      </w:pPr>
      <w:r>
        <w:rPr>
          <w:sz w:val="24"/>
        </w:rPr>
        <w:t>On Thursday 16</w:t>
      </w:r>
      <w:r>
        <w:rPr>
          <w:sz w:val="24"/>
          <w:vertAlign w:val="superscript"/>
        </w:rPr>
        <w:t>th</w:t>
      </w:r>
      <w:r>
        <w:rPr>
          <w:sz w:val="24"/>
        </w:rPr>
        <w:t xml:space="preserve"> March, we are delighted to welcome back our annual </w:t>
      </w:r>
      <w:r>
        <w:rPr>
          <w:b/>
          <w:bCs/>
          <w:sz w:val="24"/>
        </w:rPr>
        <w:t>Mother’s Day Breakfast</w:t>
      </w:r>
      <w:r>
        <w:rPr>
          <w:sz w:val="24"/>
        </w:rPr>
        <w:t xml:space="preserve"> in school.  We welcome mothers, grandmothers, aunts etc. along with our pupils, celebrating the importance of these role models in their lives.  The canteen will begin serving a cooked breakfast from </w:t>
      </w:r>
      <w:r>
        <w:rPr>
          <w:b/>
          <w:bCs/>
          <w:sz w:val="24"/>
        </w:rPr>
        <w:t>8.00am</w:t>
      </w:r>
      <w:r>
        <w:rPr>
          <w:sz w:val="24"/>
        </w:rPr>
        <w:t xml:space="preserve"> where you can purchase a breakfast and enjoy a time of fun and fellowship together.  (Please note, due to allergies in school, we are unable to include eggs with this breakfast).</w:t>
      </w:r>
    </w:p>
    <w:p>
      <w:pPr>
        <w:rPr>
          <w:sz w:val="24"/>
        </w:rPr>
      </w:pPr>
    </w:p>
    <w:p>
      <w:pPr>
        <w:rPr>
          <w:sz w:val="24"/>
          <w:szCs w:val="24"/>
        </w:rPr>
      </w:pPr>
      <w:r>
        <w:rPr>
          <w:b/>
          <w:sz w:val="24"/>
          <w:szCs w:val="24"/>
        </w:rPr>
        <w:t>PIN</w:t>
      </w:r>
      <w:r>
        <w:rPr>
          <w:sz w:val="24"/>
          <w:szCs w:val="24"/>
        </w:rPr>
        <w:t xml:space="preserve"> was launched on Monday 20</w:t>
      </w:r>
      <w:r>
        <w:rPr>
          <w:sz w:val="24"/>
          <w:szCs w:val="24"/>
          <w:vertAlign w:val="superscript"/>
        </w:rPr>
        <w:t>th</w:t>
      </w:r>
      <w:r>
        <w:rPr>
          <w:sz w:val="24"/>
          <w:szCs w:val="24"/>
        </w:rPr>
        <w:t xml:space="preserve"> February through our newly revamped </w:t>
      </w:r>
      <w:r>
        <w:rPr>
          <w:b/>
          <w:sz w:val="24"/>
          <w:szCs w:val="24"/>
        </w:rPr>
        <w:t xml:space="preserve">Times Tables Rockstars </w:t>
      </w:r>
      <w:r>
        <w:rPr>
          <w:bCs/>
          <w:sz w:val="24"/>
          <w:szCs w:val="24"/>
        </w:rPr>
        <w:t>encouraging parental</w:t>
      </w:r>
      <w:r>
        <w:rPr>
          <w:sz w:val="24"/>
          <w:szCs w:val="24"/>
        </w:rPr>
        <w:t xml:space="preserve"> involvement in Numeracy with all pupils in P5, P6 &amp; P7.  The programme will run for 6 weeks in total so look out for our school in the Times Tables Rock Stars leadership board! </w:t>
      </w:r>
    </w:p>
    <w:p>
      <w:pPr>
        <w:rPr>
          <w:b/>
          <w:bCs/>
          <w:sz w:val="24"/>
        </w:rPr>
      </w:pPr>
    </w:p>
    <w:p>
      <w:pPr>
        <w:rPr>
          <w:sz w:val="24"/>
        </w:rPr>
      </w:pPr>
      <w:r>
        <w:rPr>
          <w:b/>
          <w:bCs/>
          <w:sz w:val="24"/>
        </w:rPr>
        <w:t>Year 6</w:t>
      </w:r>
      <w:r>
        <w:rPr>
          <w:sz w:val="24"/>
        </w:rPr>
        <w:t xml:space="preserve"> Parent information session on the </w:t>
      </w:r>
      <w:r>
        <w:rPr>
          <w:b/>
          <w:bCs/>
          <w:sz w:val="24"/>
        </w:rPr>
        <w:t>SEAG</w:t>
      </w:r>
      <w:r>
        <w:rPr>
          <w:sz w:val="24"/>
        </w:rPr>
        <w:t xml:space="preserve"> test will take place in the school Assembly Hall on Wednesday 15</w:t>
      </w:r>
      <w:r>
        <w:rPr>
          <w:sz w:val="24"/>
          <w:vertAlign w:val="superscript"/>
        </w:rPr>
        <w:t>th</w:t>
      </w:r>
      <w:r>
        <w:rPr>
          <w:sz w:val="24"/>
        </w:rPr>
        <w:t xml:space="preserve"> March starting at 4.15pm.</w:t>
      </w:r>
    </w:p>
    <w:p>
      <w:pPr>
        <w:rPr>
          <w:sz w:val="24"/>
        </w:rPr>
      </w:pPr>
    </w:p>
    <w:p>
      <w:pPr>
        <w:rPr>
          <w:sz w:val="24"/>
        </w:rPr>
      </w:pPr>
    </w:p>
    <w:p>
      <w:pPr>
        <w:rPr>
          <w:sz w:val="24"/>
        </w:rPr>
      </w:pPr>
    </w:p>
    <w:p>
      <w:pPr>
        <w:jc w:val="center"/>
        <w:rPr>
          <w:b/>
          <w:bCs/>
          <w:sz w:val="24"/>
        </w:rPr>
      </w:pPr>
      <w:r>
        <w:rPr>
          <w:b/>
          <w:bCs/>
          <w:sz w:val="24"/>
        </w:rPr>
        <w:lastRenderedPageBreak/>
        <w:t>Attendance</w:t>
      </w:r>
    </w:p>
    <w:p>
      <w:pPr>
        <w:rPr>
          <w:sz w:val="24"/>
        </w:rPr>
      </w:pPr>
      <w:r>
        <w:rPr>
          <w:sz w:val="24"/>
        </w:rPr>
        <w:t>I am very conscious that there are still a lot of sicknesses in homes and in the community and that often, there are genuine reasons for absences.  As we endeavour to resume to higher levels of attendance, and as this is monitored on a tiered level within schools, I wish to inform you of expected levels of attendance by categorising attendance rates using the diagram below.</w:t>
      </w:r>
    </w:p>
    <w:p>
      <w:pPr>
        <w:rPr>
          <w:sz w:val="24"/>
        </w:rPr>
      </w:pPr>
    </w:p>
    <w:tbl>
      <w:tblPr>
        <w:tblStyle w:val="TableGrid"/>
        <w:tblW w:w="0" w:type="auto"/>
        <w:tblLook w:val="04A0" w:firstRow="1" w:lastRow="0" w:firstColumn="1" w:lastColumn="0" w:noHBand="0" w:noVBand="1"/>
      </w:tblPr>
      <w:tblGrid>
        <w:gridCol w:w="3005"/>
        <w:gridCol w:w="3005"/>
        <w:gridCol w:w="3006"/>
      </w:tblGrid>
      <w:tr>
        <w:tc>
          <w:tcPr>
            <w:tcW w:w="3005" w:type="dxa"/>
            <w:shd w:val="clear" w:color="auto" w:fill="E2EFD9" w:themeFill="accent6" w:themeFillTint="33"/>
          </w:tcPr>
          <w:p>
            <w:pPr>
              <w:jc w:val="center"/>
              <w:rPr>
                <w:b/>
                <w:bCs/>
                <w:sz w:val="28"/>
                <w:szCs w:val="22"/>
              </w:rPr>
            </w:pPr>
            <w:r>
              <w:rPr>
                <w:b/>
                <w:bCs/>
                <w:sz w:val="28"/>
                <w:szCs w:val="22"/>
              </w:rPr>
              <w:t>100% Attendance</w:t>
            </w:r>
          </w:p>
        </w:tc>
        <w:tc>
          <w:tcPr>
            <w:tcW w:w="3005" w:type="dxa"/>
            <w:shd w:val="clear" w:color="auto" w:fill="E2EFD9" w:themeFill="accent6" w:themeFillTint="33"/>
          </w:tcPr>
          <w:p>
            <w:pPr>
              <w:jc w:val="center"/>
              <w:rPr>
                <w:b/>
                <w:bCs/>
                <w:sz w:val="28"/>
                <w:szCs w:val="22"/>
              </w:rPr>
            </w:pPr>
            <w:r>
              <w:rPr>
                <w:b/>
                <w:bCs/>
                <w:sz w:val="28"/>
                <w:szCs w:val="22"/>
              </w:rPr>
              <w:t>0 Days missed</w:t>
            </w:r>
          </w:p>
          <w:p>
            <w:pPr>
              <w:jc w:val="center"/>
              <w:rPr>
                <w:b/>
                <w:bCs/>
                <w:sz w:val="28"/>
                <w:szCs w:val="22"/>
              </w:rPr>
            </w:pPr>
          </w:p>
        </w:tc>
        <w:tc>
          <w:tcPr>
            <w:tcW w:w="3006" w:type="dxa"/>
            <w:shd w:val="clear" w:color="auto" w:fill="E2EFD9" w:themeFill="accent6" w:themeFillTint="33"/>
          </w:tcPr>
          <w:p>
            <w:pPr>
              <w:jc w:val="center"/>
              <w:rPr>
                <w:b/>
                <w:bCs/>
                <w:sz w:val="28"/>
                <w:szCs w:val="22"/>
              </w:rPr>
            </w:pPr>
            <w:r>
              <w:rPr>
                <w:b/>
                <w:bCs/>
                <w:sz w:val="28"/>
                <w:szCs w:val="22"/>
              </w:rPr>
              <w:t>Outstanding</w:t>
            </w:r>
          </w:p>
        </w:tc>
      </w:tr>
      <w:tr>
        <w:tc>
          <w:tcPr>
            <w:tcW w:w="3005" w:type="dxa"/>
            <w:shd w:val="clear" w:color="auto" w:fill="FFF2CC" w:themeFill="accent4" w:themeFillTint="33"/>
          </w:tcPr>
          <w:p>
            <w:pPr>
              <w:jc w:val="center"/>
              <w:rPr>
                <w:b/>
                <w:bCs/>
                <w:sz w:val="28"/>
                <w:szCs w:val="22"/>
              </w:rPr>
            </w:pPr>
            <w:r>
              <w:rPr>
                <w:b/>
                <w:bCs/>
                <w:sz w:val="28"/>
                <w:szCs w:val="22"/>
              </w:rPr>
              <w:t>95% Attendance</w:t>
            </w:r>
          </w:p>
        </w:tc>
        <w:tc>
          <w:tcPr>
            <w:tcW w:w="3005" w:type="dxa"/>
            <w:shd w:val="clear" w:color="auto" w:fill="FFF2CC" w:themeFill="accent4" w:themeFillTint="33"/>
          </w:tcPr>
          <w:p>
            <w:pPr>
              <w:jc w:val="center"/>
              <w:rPr>
                <w:b/>
                <w:bCs/>
                <w:sz w:val="28"/>
                <w:szCs w:val="22"/>
              </w:rPr>
            </w:pPr>
            <w:r>
              <w:rPr>
                <w:b/>
                <w:bCs/>
                <w:sz w:val="28"/>
                <w:szCs w:val="22"/>
              </w:rPr>
              <w:t>9 days of absence = 1 week and 4 days of learning missed</w:t>
            </w:r>
          </w:p>
        </w:tc>
        <w:tc>
          <w:tcPr>
            <w:tcW w:w="3006" w:type="dxa"/>
            <w:shd w:val="clear" w:color="auto" w:fill="FFF2CC" w:themeFill="accent4" w:themeFillTint="33"/>
          </w:tcPr>
          <w:p>
            <w:pPr>
              <w:jc w:val="center"/>
              <w:rPr>
                <w:b/>
                <w:bCs/>
                <w:sz w:val="28"/>
                <w:szCs w:val="22"/>
              </w:rPr>
            </w:pPr>
            <w:r>
              <w:rPr>
                <w:b/>
                <w:bCs/>
                <w:sz w:val="28"/>
                <w:szCs w:val="22"/>
              </w:rPr>
              <w:t>Satisfactory</w:t>
            </w:r>
          </w:p>
        </w:tc>
      </w:tr>
      <w:tr>
        <w:tc>
          <w:tcPr>
            <w:tcW w:w="3005" w:type="dxa"/>
            <w:shd w:val="clear" w:color="auto" w:fill="FFF2CC" w:themeFill="accent4" w:themeFillTint="33"/>
          </w:tcPr>
          <w:p>
            <w:pPr>
              <w:jc w:val="center"/>
              <w:rPr>
                <w:b/>
                <w:bCs/>
                <w:sz w:val="28"/>
                <w:szCs w:val="22"/>
              </w:rPr>
            </w:pPr>
            <w:r>
              <w:rPr>
                <w:b/>
                <w:bCs/>
                <w:sz w:val="28"/>
                <w:szCs w:val="22"/>
              </w:rPr>
              <w:t>90% Attendance</w:t>
            </w:r>
          </w:p>
        </w:tc>
        <w:tc>
          <w:tcPr>
            <w:tcW w:w="3005" w:type="dxa"/>
            <w:shd w:val="clear" w:color="auto" w:fill="FFF2CC" w:themeFill="accent4" w:themeFillTint="33"/>
          </w:tcPr>
          <w:p>
            <w:pPr>
              <w:jc w:val="center"/>
              <w:rPr>
                <w:b/>
                <w:bCs/>
                <w:sz w:val="28"/>
                <w:szCs w:val="22"/>
              </w:rPr>
            </w:pPr>
            <w:r>
              <w:rPr>
                <w:b/>
                <w:bCs/>
                <w:sz w:val="28"/>
                <w:szCs w:val="22"/>
              </w:rPr>
              <w:t>19 days of absence = 3 weeks and 4 days of learning missed</w:t>
            </w:r>
          </w:p>
        </w:tc>
        <w:tc>
          <w:tcPr>
            <w:tcW w:w="3006" w:type="dxa"/>
            <w:shd w:val="clear" w:color="auto" w:fill="FFF2CC" w:themeFill="accent4" w:themeFillTint="33"/>
          </w:tcPr>
          <w:p>
            <w:pPr>
              <w:jc w:val="center"/>
              <w:rPr>
                <w:b/>
                <w:bCs/>
                <w:sz w:val="28"/>
                <w:szCs w:val="22"/>
              </w:rPr>
            </w:pPr>
            <w:r>
              <w:rPr>
                <w:b/>
                <w:bCs/>
                <w:sz w:val="28"/>
                <w:szCs w:val="22"/>
              </w:rPr>
              <w:t>Cause for Concern</w:t>
            </w:r>
          </w:p>
        </w:tc>
      </w:tr>
      <w:tr>
        <w:tc>
          <w:tcPr>
            <w:tcW w:w="3005" w:type="dxa"/>
            <w:shd w:val="clear" w:color="auto" w:fill="FBE4D5" w:themeFill="accent2" w:themeFillTint="33"/>
          </w:tcPr>
          <w:p>
            <w:pPr>
              <w:jc w:val="center"/>
              <w:rPr>
                <w:b/>
                <w:bCs/>
                <w:sz w:val="28"/>
                <w:szCs w:val="22"/>
              </w:rPr>
            </w:pPr>
            <w:r>
              <w:rPr>
                <w:b/>
                <w:bCs/>
                <w:sz w:val="28"/>
                <w:szCs w:val="22"/>
              </w:rPr>
              <w:t>85% Attendance</w:t>
            </w:r>
          </w:p>
        </w:tc>
        <w:tc>
          <w:tcPr>
            <w:tcW w:w="3005" w:type="dxa"/>
            <w:shd w:val="clear" w:color="auto" w:fill="FBE4D5" w:themeFill="accent2" w:themeFillTint="33"/>
          </w:tcPr>
          <w:p>
            <w:pPr>
              <w:jc w:val="center"/>
              <w:rPr>
                <w:b/>
                <w:bCs/>
                <w:sz w:val="28"/>
                <w:szCs w:val="22"/>
              </w:rPr>
            </w:pPr>
            <w:r>
              <w:rPr>
                <w:b/>
                <w:bCs/>
                <w:sz w:val="28"/>
                <w:szCs w:val="22"/>
              </w:rPr>
              <w:t>28 days of absence = 5 weeks and 3 days of learning missed</w:t>
            </w:r>
          </w:p>
        </w:tc>
        <w:tc>
          <w:tcPr>
            <w:tcW w:w="3006" w:type="dxa"/>
            <w:shd w:val="clear" w:color="auto" w:fill="FBE4D5" w:themeFill="accent2" w:themeFillTint="33"/>
          </w:tcPr>
          <w:p>
            <w:pPr>
              <w:jc w:val="center"/>
              <w:rPr>
                <w:b/>
                <w:bCs/>
                <w:sz w:val="28"/>
                <w:szCs w:val="22"/>
              </w:rPr>
            </w:pPr>
            <w:r>
              <w:rPr>
                <w:b/>
                <w:bCs/>
                <w:sz w:val="28"/>
                <w:szCs w:val="22"/>
              </w:rPr>
              <w:t>Unacceptable</w:t>
            </w:r>
          </w:p>
        </w:tc>
      </w:tr>
      <w:tr>
        <w:tc>
          <w:tcPr>
            <w:tcW w:w="3005" w:type="dxa"/>
            <w:shd w:val="clear" w:color="auto" w:fill="FBE4D5" w:themeFill="accent2" w:themeFillTint="33"/>
          </w:tcPr>
          <w:p>
            <w:pPr>
              <w:jc w:val="center"/>
              <w:rPr>
                <w:b/>
                <w:bCs/>
                <w:sz w:val="28"/>
                <w:szCs w:val="22"/>
              </w:rPr>
            </w:pPr>
            <w:r>
              <w:rPr>
                <w:b/>
                <w:bCs/>
                <w:sz w:val="28"/>
                <w:szCs w:val="22"/>
              </w:rPr>
              <w:t>80% Attendance</w:t>
            </w:r>
          </w:p>
        </w:tc>
        <w:tc>
          <w:tcPr>
            <w:tcW w:w="3005" w:type="dxa"/>
            <w:shd w:val="clear" w:color="auto" w:fill="FBE4D5" w:themeFill="accent2" w:themeFillTint="33"/>
          </w:tcPr>
          <w:p>
            <w:pPr>
              <w:jc w:val="center"/>
              <w:rPr>
                <w:b/>
                <w:bCs/>
                <w:sz w:val="28"/>
                <w:szCs w:val="22"/>
              </w:rPr>
            </w:pPr>
            <w:r>
              <w:rPr>
                <w:b/>
                <w:bCs/>
                <w:sz w:val="28"/>
                <w:szCs w:val="22"/>
              </w:rPr>
              <w:t>38 days of absence = 7 weeks and 3 days of learning missed</w:t>
            </w:r>
          </w:p>
        </w:tc>
        <w:tc>
          <w:tcPr>
            <w:tcW w:w="3006" w:type="dxa"/>
            <w:shd w:val="clear" w:color="auto" w:fill="FBE4D5" w:themeFill="accent2" w:themeFillTint="33"/>
          </w:tcPr>
          <w:p>
            <w:pPr>
              <w:jc w:val="center"/>
              <w:rPr>
                <w:b/>
                <w:bCs/>
                <w:sz w:val="28"/>
                <w:szCs w:val="22"/>
              </w:rPr>
            </w:pPr>
            <w:r>
              <w:rPr>
                <w:b/>
                <w:bCs/>
                <w:sz w:val="28"/>
                <w:szCs w:val="22"/>
              </w:rPr>
              <w:t>Involvement of outside agencies</w:t>
            </w:r>
          </w:p>
        </w:tc>
      </w:tr>
    </w:tbl>
    <w:p>
      <w:pPr>
        <w:rPr>
          <w:sz w:val="24"/>
        </w:rPr>
      </w:pPr>
    </w:p>
    <w:p>
      <w:pPr>
        <w:rPr>
          <w:sz w:val="24"/>
        </w:rPr>
      </w:pPr>
    </w:p>
    <w:p>
      <w:pPr>
        <w:rPr>
          <w:sz w:val="24"/>
        </w:rPr>
      </w:pPr>
      <w:r>
        <w:rPr>
          <w:sz w:val="24"/>
        </w:rPr>
        <w:t>Please ensure that if your child is off for periods of time due to medical or other complications, a supporting letter to evidence these absences is essential for your child’s records.  If your child’s attendance falls below 85%, we will make contact with you to discuss and the Educational Welfare Officer will consider further intervention.  If you feel that there is an area affecting attendance which can support you with, please contact your child’s teacher.</w:t>
      </w:r>
    </w:p>
    <w:p>
      <w:pPr>
        <w:rPr>
          <w:sz w:val="24"/>
        </w:rPr>
      </w:pPr>
    </w:p>
    <w:p>
      <w:pPr>
        <w:rPr>
          <w:b/>
          <w:bCs/>
          <w:sz w:val="24"/>
        </w:rPr>
      </w:pPr>
      <w:r>
        <w:rPr>
          <w:b/>
          <w:bCs/>
          <w:sz w:val="24"/>
        </w:rPr>
        <w:t>Calendar Reminders</w:t>
      </w:r>
    </w:p>
    <w:p>
      <w:pPr>
        <w:pStyle w:val="ListParagraph"/>
        <w:numPr>
          <w:ilvl w:val="0"/>
          <w:numId w:val="1"/>
        </w:numPr>
        <w:rPr>
          <w:sz w:val="24"/>
          <w:szCs w:val="24"/>
        </w:rPr>
      </w:pPr>
      <w:r>
        <w:rPr>
          <w:sz w:val="24"/>
          <w:szCs w:val="24"/>
        </w:rPr>
        <w:t>2</w:t>
      </w:r>
      <w:r>
        <w:rPr>
          <w:sz w:val="24"/>
          <w:szCs w:val="24"/>
          <w:vertAlign w:val="superscript"/>
        </w:rPr>
        <w:t>nd</w:t>
      </w:r>
      <w:r>
        <w:rPr>
          <w:sz w:val="24"/>
          <w:szCs w:val="24"/>
        </w:rPr>
        <w:t xml:space="preserve"> March World Book Day</w:t>
      </w:r>
    </w:p>
    <w:p>
      <w:pPr>
        <w:pStyle w:val="ListParagraph"/>
        <w:numPr>
          <w:ilvl w:val="0"/>
          <w:numId w:val="1"/>
        </w:numPr>
        <w:rPr>
          <w:sz w:val="24"/>
          <w:szCs w:val="24"/>
        </w:rPr>
      </w:pPr>
      <w:r>
        <w:rPr>
          <w:bCs/>
          <w:sz w:val="24"/>
          <w:szCs w:val="24"/>
        </w:rPr>
        <w:t>8</w:t>
      </w:r>
      <w:r>
        <w:rPr>
          <w:bCs/>
          <w:sz w:val="24"/>
          <w:szCs w:val="24"/>
          <w:vertAlign w:val="superscript"/>
        </w:rPr>
        <w:t>th</w:t>
      </w:r>
      <w:r>
        <w:rPr>
          <w:bCs/>
          <w:sz w:val="24"/>
          <w:szCs w:val="24"/>
        </w:rPr>
        <w:t xml:space="preserve"> March World Maths Day</w:t>
      </w:r>
    </w:p>
    <w:p>
      <w:pPr>
        <w:pStyle w:val="ListParagraph"/>
        <w:numPr>
          <w:ilvl w:val="0"/>
          <w:numId w:val="1"/>
        </w:numPr>
        <w:rPr>
          <w:sz w:val="24"/>
          <w:szCs w:val="24"/>
        </w:rPr>
      </w:pPr>
      <w:r>
        <w:rPr>
          <w:bCs/>
          <w:sz w:val="24"/>
          <w:szCs w:val="24"/>
        </w:rPr>
        <w:t>11</w:t>
      </w:r>
      <w:r>
        <w:rPr>
          <w:bCs/>
          <w:sz w:val="24"/>
          <w:szCs w:val="24"/>
          <w:vertAlign w:val="superscript"/>
        </w:rPr>
        <w:t>th</w:t>
      </w:r>
      <w:r>
        <w:rPr>
          <w:bCs/>
          <w:sz w:val="24"/>
          <w:szCs w:val="24"/>
        </w:rPr>
        <w:t xml:space="preserve"> March Year 7 Confirmation</w:t>
      </w:r>
    </w:p>
    <w:p>
      <w:pPr>
        <w:pStyle w:val="ListParagraph"/>
        <w:numPr>
          <w:ilvl w:val="0"/>
          <w:numId w:val="1"/>
        </w:numPr>
        <w:rPr>
          <w:sz w:val="24"/>
          <w:szCs w:val="24"/>
        </w:rPr>
      </w:pPr>
      <w:r>
        <w:rPr>
          <w:sz w:val="24"/>
          <w:szCs w:val="24"/>
        </w:rPr>
        <w:t>15</w:t>
      </w:r>
      <w:r>
        <w:rPr>
          <w:sz w:val="24"/>
          <w:szCs w:val="24"/>
          <w:vertAlign w:val="superscript"/>
        </w:rPr>
        <w:t>th</w:t>
      </w:r>
      <w:r>
        <w:rPr>
          <w:sz w:val="24"/>
          <w:szCs w:val="24"/>
        </w:rPr>
        <w:t xml:space="preserve"> March Year 6 parent information meeting on the SEAG test</w:t>
      </w:r>
    </w:p>
    <w:p>
      <w:pPr>
        <w:pStyle w:val="ListParagraph"/>
        <w:numPr>
          <w:ilvl w:val="0"/>
          <w:numId w:val="1"/>
        </w:numPr>
        <w:rPr>
          <w:sz w:val="24"/>
          <w:szCs w:val="24"/>
        </w:rPr>
      </w:pPr>
      <w:r>
        <w:rPr>
          <w:sz w:val="24"/>
          <w:szCs w:val="24"/>
        </w:rPr>
        <w:t>16</w:t>
      </w:r>
      <w:r>
        <w:rPr>
          <w:sz w:val="24"/>
          <w:szCs w:val="24"/>
          <w:vertAlign w:val="superscript"/>
        </w:rPr>
        <w:t>th</w:t>
      </w:r>
      <w:r>
        <w:rPr>
          <w:sz w:val="24"/>
          <w:szCs w:val="24"/>
        </w:rPr>
        <w:t xml:space="preserve"> March Mother’s and Grandmother’s breakfast in the canteen</w:t>
      </w:r>
    </w:p>
    <w:p>
      <w:pPr>
        <w:pStyle w:val="ListParagraph"/>
        <w:numPr>
          <w:ilvl w:val="0"/>
          <w:numId w:val="1"/>
        </w:numPr>
        <w:rPr>
          <w:sz w:val="24"/>
          <w:szCs w:val="24"/>
        </w:rPr>
      </w:pPr>
      <w:r>
        <w:rPr>
          <w:sz w:val="24"/>
          <w:szCs w:val="24"/>
        </w:rPr>
        <w:t>17</w:t>
      </w:r>
      <w:r>
        <w:rPr>
          <w:sz w:val="24"/>
          <w:szCs w:val="24"/>
          <w:vertAlign w:val="superscript"/>
        </w:rPr>
        <w:t>th</w:t>
      </w:r>
      <w:r>
        <w:rPr>
          <w:sz w:val="24"/>
          <w:szCs w:val="24"/>
        </w:rPr>
        <w:t xml:space="preserve"> March School closed for St Patrick’s Day</w:t>
      </w:r>
    </w:p>
    <w:p>
      <w:pPr>
        <w:pStyle w:val="ListParagraph"/>
        <w:numPr>
          <w:ilvl w:val="0"/>
          <w:numId w:val="1"/>
        </w:numPr>
        <w:rPr>
          <w:sz w:val="24"/>
          <w:szCs w:val="24"/>
        </w:rPr>
      </w:pPr>
      <w:r>
        <w:rPr>
          <w:sz w:val="24"/>
          <w:szCs w:val="24"/>
        </w:rPr>
        <w:t>22</w:t>
      </w:r>
      <w:r>
        <w:rPr>
          <w:sz w:val="24"/>
          <w:szCs w:val="24"/>
          <w:vertAlign w:val="superscript"/>
        </w:rPr>
        <w:t>nd</w:t>
      </w:r>
      <w:r>
        <w:rPr>
          <w:sz w:val="24"/>
          <w:szCs w:val="24"/>
        </w:rPr>
        <w:t xml:space="preserve"> March EA Springfest for Year 5,6 and 7 at The Millennium Forum </w:t>
      </w:r>
    </w:p>
    <w:p>
      <w:pPr>
        <w:pStyle w:val="ListParagraph"/>
        <w:numPr>
          <w:ilvl w:val="0"/>
          <w:numId w:val="1"/>
        </w:numPr>
        <w:rPr>
          <w:sz w:val="24"/>
          <w:szCs w:val="24"/>
        </w:rPr>
      </w:pPr>
      <w:r>
        <w:rPr>
          <w:sz w:val="24"/>
          <w:szCs w:val="24"/>
        </w:rPr>
        <w:t xml:space="preserve"> 27</w:t>
      </w:r>
      <w:r>
        <w:rPr>
          <w:sz w:val="24"/>
          <w:szCs w:val="24"/>
          <w:vertAlign w:val="superscript"/>
        </w:rPr>
        <w:t>th</w:t>
      </w:r>
      <w:r>
        <w:rPr>
          <w:sz w:val="24"/>
          <w:szCs w:val="24"/>
        </w:rPr>
        <w:t xml:space="preserve"> &amp; 28</w:t>
      </w:r>
      <w:r>
        <w:rPr>
          <w:sz w:val="24"/>
          <w:szCs w:val="24"/>
          <w:vertAlign w:val="superscript"/>
        </w:rPr>
        <w:t>th</w:t>
      </w:r>
      <w:r>
        <w:rPr>
          <w:sz w:val="24"/>
          <w:szCs w:val="24"/>
        </w:rPr>
        <w:t xml:space="preserve"> March School Photographer</w:t>
      </w:r>
    </w:p>
    <w:p>
      <w:pPr>
        <w:pStyle w:val="ListParagraph"/>
        <w:numPr>
          <w:ilvl w:val="0"/>
          <w:numId w:val="1"/>
        </w:numPr>
        <w:rPr>
          <w:sz w:val="24"/>
          <w:szCs w:val="24"/>
        </w:rPr>
      </w:pPr>
      <w:r>
        <w:rPr>
          <w:sz w:val="24"/>
          <w:szCs w:val="24"/>
        </w:rPr>
        <w:t>5</w:t>
      </w:r>
      <w:r>
        <w:rPr>
          <w:sz w:val="24"/>
          <w:szCs w:val="24"/>
          <w:vertAlign w:val="superscript"/>
        </w:rPr>
        <w:t>th</w:t>
      </w:r>
      <w:r>
        <w:rPr>
          <w:sz w:val="24"/>
          <w:szCs w:val="24"/>
        </w:rPr>
        <w:t xml:space="preserve"> April School closes half day for Easter </w:t>
      </w:r>
    </w:p>
    <w:p>
      <w:pPr>
        <w:rPr>
          <w:sz w:val="24"/>
        </w:rPr>
      </w:pPr>
    </w:p>
    <w:p>
      <w:pPr>
        <w:rPr>
          <w:sz w:val="24"/>
        </w:rPr>
      </w:pPr>
      <w:r>
        <w:rPr>
          <w:sz w:val="24"/>
        </w:rPr>
        <w:t>Yours faithfully,</w:t>
      </w:r>
    </w:p>
    <w:p>
      <w:pPr>
        <w:rPr>
          <w:sz w:val="24"/>
        </w:rPr>
      </w:pPr>
    </w:p>
    <w:p>
      <w:pPr>
        <w:rPr>
          <w:sz w:val="24"/>
        </w:rPr>
      </w:pPr>
    </w:p>
    <w:p>
      <w:pPr>
        <w:rPr>
          <w:sz w:val="24"/>
        </w:rPr>
      </w:pPr>
      <w:r>
        <w:rPr>
          <w:sz w:val="24"/>
        </w:rPr>
        <w:t>Mrs. C Thompson</w:t>
      </w:r>
    </w:p>
    <w:p>
      <w:pPr>
        <w:rPr>
          <w:sz w:val="24"/>
        </w:rPr>
      </w:pPr>
      <w:r>
        <w:rPr>
          <w:sz w:val="24"/>
        </w:rPr>
        <w:t>Principal</w:t>
      </w:r>
    </w:p>
    <w:sectPr>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r>
      <w:rPr>
        <w:noProof/>
        <w:sz w:val="24"/>
        <w:lang w:val="en-GB" w:eastAsia="en-GB"/>
      </w:rPr>
      <w:drawing>
        <wp:anchor distT="0" distB="0" distL="114300" distR="114300" simplePos="0" relativeHeight="251661312" behindDoc="1" locked="0" layoutInCell="1" allowOverlap="1">
          <wp:simplePos x="0" y="0"/>
          <wp:positionH relativeFrom="margin">
            <wp:posOffset>3794557</wp:posOffset>
          </wp:positionH>
          <wp:positionV relativeFrom="paragraph">
            <wp:posOffset>-162368</wp:posOffset>
          </wp:positionV>
          <wp:extent cx="1424233" cy="390879"/>
          <wp:effectExtent l="0" t="0" r="5080" b="9525"/>
          <wp:wrapNone/>
          <wp:docPr id="6" name="Picture 6" descr="C:\Users\cthompson738\AppData\Local\Microsoft\Windows\Temporary Internet Files\Content.Outlook\8EINMLWH\Eco-Schoo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thompson738\AppData\Local\Microsoft\Windows\Temporary Internet Files\Content.Outlook\8EINMLWH\Eco-Schools 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24233" cy="390879"/>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Pr>
          <w:rStyle w:val="Hyperlink"/>
        </w:rPr>
        <w:t>www.strabaneps.co.uk</w:t>
      </w:r>
    </w:hyperlink>
    <w:r>
      <w:tab/>
      <w:t xml:space="preserve">             Awarded May 2022</w:t>
    </w:r>
  </w:p>
  <w:p>
    <w:pPr>
      <w:pStyle w:val="Footer"/>
    </w:pPr>
    <w:r>
      <w:rPr>
        <w:rFonts w:ascii="Arial" w:hAnsi="Arial" w:cs="Arial"/>
        <w:noProof/>
        <w:color w:val="152941"/>
        <w:lang w:val="en-GB" w:eastAsia="en-GB"/>
      </w:rPr>
      <w:drawing>
        <wp:anchor distT="0" distB="0" distL="114300" distR="114300" simplePos="0" relativeHeight="251659264" behindDoc="1" locked="0" layoutInCell="1" allowOverlap="1">
          <wp:simplePos x="0" y="0"/>
          <wp:positionH relativeFrom="column">
            <wp:posOffset>-448566</wp:posOffset>
          </wp:positionH>
          <wp:positionV relativeFrom="paragraph">
            <wp:posOffset>149105</wp:posOffset>
          </wp:positionV>
          <wp:extent cx="1199743" cy="440511"/>
          <wp:effectExtent l="0" t="0" r="635" b="0"/>
          <wp:wrapNone/>
          <wp:docPr id="5" name="Picture 5" descr="Strabane Controlled Primary School, Straban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bane Controlled Primary School, Strabane">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9743" cy="440511"/>
                  </a:xfrm>
                  <a:prstGeom prst="rect">
                    <a:avLst/>
                  </a:prstGeom>
                  <a:noFill/>
                  <a:ln>
                    <a:noFill/>
                  </a:ln>
                </pic:spPr>
              </pic:pic>
            </a:graphicData>
          </a:graphic>
          <wp14:sizeRelH relativeFrom="page">
            <wp14:pctWidth>0</wp14:pctWidth>
          </wp14:sizeRelH>
          <wp14:sizeRelV relativeFrom="page">
            <wp14:pctHeight>0</wp14:pctHeight>
          </wp14:sizeRelV>
        </wp:anchor>
      </w:drawing>
    </w:r>
  </w:p>
  <w:p>
    <w:pPr>
      <w:spacing w:line="276" w:lineRule="auto"/>
      <w:jc w:val="center"/>
      <w:rPr>
        <w:b/>
      </w:rPr>
    </w:pPr>
    <w:r>
      <w:rPr>
        <w:b/>
      </w:rPr>
      <w:t>Download our FREE APP: Strabane PS, Strabane</w:t>
    </w:r>
  </w:p>
  <w:p>
    <w:pPr>
      <w:spacing w:line="276" w:lineRule="auto"/>
      <w:jc w:val="center"/>
      <w:rPr>
        <w:b/>
      </w:rPr>
    </w:pPr>
    <w:r>
      <w:rPr>
        <w:noProof/>
        <w:lang w:val="en-GB" w:eastAsia="en-GB"/>
      </w:rPr>
      <w:drawing>
        <wp:anchor distT="0" distB="0" distL="114300" distR="114300" simplePos="0" relativeHeight="251663360" behindDoc="1" locked="0" layoutInCell="1" allowOverlap="1">
          <wp:simplePos x="0" y="0"/>
          <wp:positionH relativeFrom="column">
            <wp:posOffset>5338732</wp:posOffset>
          </wp:positionH>
          <wp:positionV relativeFrom="paragraph">
            <wp:posOffset>9848</wp:posOffset>
          </wp:positionV>
          <wp:extent cx="973048" cy="4572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73048" cy="457200"/>
                  </a:xfrm>
                  <a:prstGeom prst="rect">
                    <a:avLst/>
                  </a:prstGeom>
                </pic:spPr>
              </pic:pic>
            </a:graphicData>
          </a:graphic>
          <wp14:sizeRelH relativeFrom="page">
            <wp14:pctWidth>0</wp14:pctWidth>
          </wp14:sizeRelH>
          <wp14:sizeRelV relativeFrom="page">
            <wp14:pctHeight>0</wp14:pctHeight>
          </wp14:sizeRelV>
        </wp:anchor>
      </w:drawing>
    </w:r>
    <w:r>
      <w:rPr>
        <w:b/>
      </w:rPr>
      <w:t>Find us on Facebook: Strabane Primary School PTA Facebook page</w:t>
    </w:r>
  </w:p>
  <w:p>
    <w:pPr>
      <w:pStyle w:val="Footer"/>
    </w:pP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E45C7"/>
    <w:multiLevelType w:val="hybridMultilevel"/>
    <w:tmpl w:val="81A40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2C1407B"/>
    <w:multiLevelType w:val="hybridMultilevel"/>
    <w:tmpl w:val="1A349F04"/>
    <w:lvl w:ilvl="0" w:tplc="8F7AE4A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F74151C-347A-4D60-8997-AF8B45A0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pPr>
      <w:keepNext/>
      <w:jc w:val="right"/>
      <w:outlineLvl w:val="0"/>
    </w:pPr>
    <w:rPr>
      <w:b/>
    </w:rPr>
  </w:style>
  <w:style w:type="paragraph" w:styleId="Heading2">
    <w:name w:val="heading 2"/>
    <w:basedOn w:val="Normal"/>
    <w:next w:val="Normal"/>
    <w:link w:val="Heading2Char"/>
    <w:qFormat/>
    <w:pPr>
      <w:keepNext/>
      <w:jc w:val="center"/>
      <w:outlineLvl w:val="1"/>
    </w:pPr>
    <w:rPr>
      <w:b/>
      <w:sz w:val="24"/>
    </w:rPr>
  </w:style>
  <w:style w:type="paragraph" w:styleId="Heading4">
    <w:name w:val="heading 4"/>
    <w:basedOn w:val="Normal"/>
    <w:next w:val="Normal"/>
    <w:link w:val="Heading4Char"/>
    <w:qFormat/>
    <w:pPr>
      <w:keepNext/>
      <w:jc w:val="righ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Times New Roman" w:eastAsia="Times New Roman" w:hAnsi="Times New Roman" w:cs="Times New Roman"/>
      <w:b/>
      <w:sz w:val="20"/>
      <w:szCs w:val="20"/>
      <w:lang w:val="en-US"/>
    </w:rPr>
  </w:style>
  <w:style w:type="character" w:customStyle="1" w:styleId="Heading2Char">
    <w:name w:val="Heading 2 Char"/>
    <w:basedOn w:val="DefaultParagraphFont"/>
    <w:link w:val="Heading2"/>
    <w:rPr>
      <w:rFonts w:ascii="Times New Roman" w:eastAsia="Times New Roman" w:hAnsi="Times New Roman" w:cs="Times New Roman"/>
      <w:b/>
      <w:sz w:val="24"/>
      <w:szCs w:val="20"/>
      <w:lang w:val="en-US"/>
    </w:rPr>
  </w:style>
  <w:style w:type="character" w:customStyle="1" w:styleId="Heading4Char">
    <w:name w:val="Heading 4 Char"/>
    <w:basedOn w:val="DefaultParagraphFont"/>
    <w:link w:val="Heading4"/>
    <w:rPr>
      <w:rFonts w:ascii="Times New Roman" w:eastAsia="Times New Roman" w:hAnsi="Times New Roman" w:cs="Times New Roman"/>
      <w:b/>
      <w:szCs w:val="20"/>
      <w:lang w:val="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val="en-US"/>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0"/>
      <w:szCs w:val="20"/>
      <w:lang w:val="en-US"/>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s://www.strabaneps.co.uk/" TargetMode="External"/><Relationship Id="rId2" Type="http://schemas.openxmlformats.org/officeDocument/2006/relationships/hyperlink" Target="http://www.strabaneps.co.uk" TargetMode="External"/><Relationship Id="rId1" Type="http://schemas.openxmlformats.org/officeDocument/2006/relationships/image" Target="media/image2.jpeg"/><Relationship Id="rId5" Type="http://schemas.openxmlformats.org/officeDocument/2006/relationships/image" Target="media/image4.pn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2</Pages>
  <Words>577</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3863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THOMPSON</dc:creator>
  <cp:keywords/>
  <dc:description/>
  <cp:lastModifiedBy>C THOMPSON</cp:lastModifiedBy>
  <cp:revision>16</cp:revision>
  <cp:lastPrinted>2023-02-23T10:09:00Z</cp:lastPrinted>
  <dcterms:created xsi:type="dcterms:W3CDTF">2023-02-22T14:35:00Z</dcterms:created>
  <dcterms:modified xsi:type="dcterms:W3CDTF">2023-02-24T11:17:00Z</dcterms:modified>
</cp:coreProperties>
</file>